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A7425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4C2A12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>государственного автономного учреждения здравоохранения Свердловской области «</w:t>
      </w:r>
      <w:r w:rsidR="00B3629C" w:rsidRPr="000A7425">
        <w:rPr>
          <w:rFonts w:ascii="Liberation Serif" w:hAnsi="Liberation Serif" w:cs="Liberation Serif"/>
          <w:b/>
          <w:sz w:val="28"/>
          <w:szCs w:val="28"/>
        </w:rPr>
        <w:t>Г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>ородская</w:t>
      </w:r>
      <w:r w:rsidR="00B3629C" w:rsidRPr="000A7425">
        <w:rPr>
          <w:rFonts w:ascii="Liberation Serif" w:hAnsi="Liberation Serif" w:cs="Liberation Serif"/>
          <w:b/>
          <w:sz w:val="28"/>
          <w:szCs w:val="28"/>
        </w:rPr>
        <w:t xml:space="preserve"> клиническая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 больниц № </w:t>
      </w:r>
      <w:r w:rsidR="00B3629C" w:rsidRPr="000A7425">
        <w:rPr>
          <w:rFonts w:ascii="Liberation Serif" w:hAnsi="Liberation Serif" w:cs="Liberation Serif"/>
          <w:b/>
          <w:sz w:val="28"/>
          <w:szCs w:val="28"/>
        </w:rPr>
        <w:t>4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0 </w:t>
      </w:r>
    </w:p>
    <w:p w:rsidR="00C34E48" w:rsidRPr="000A7425" w:rsidRDefault="00413C52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город Екатеринбург»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0A7425">
        <w:rPr>
          <w:rFonts w:ascii="Liberation Serif" w:hAnsi="Liberation Serif" w:cs="Liberation Serif"/>
          <w:sz w:val="28"/>
          <w:szCs w:val="28"/>
        </w:rPr>
        <w:t>приказ</w:t>
      </w:r>
      <w:r w:rsidR="00C409E6" w:rsidRPr="000A7425">
        <w:rPr>
          <w:rFonts w:ascii="Liberation Serif" w:hAnsi="Liberation Serif" w:cs="Liberation Serif"/>
          <w:sz w:val="28"/>
          <w:szCs w:val="28"/>
        </w:rPr>
        <w:t>а</w:t>
      </w:r>
      <w:r w:rsidR="00D62C5D" w:rsidRPr="000A742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B3629C" w:rsidRPr="000A7425">
        <w:rPr>
          <w:rFonts w:ascii="Liberation Serif" w:hAnsi="Liberation Serif" w:cs="Liberation Serif"/>
          <w:sz w:val="28"/>
          <w:szCs w:val="28"/>
        </w:rPr>
        <w:t>от 24.10.2022 № 2387-п «О проведении плановой проверки деятельности государственного автономного учреждения здравоохранения Свердловской области «Городская клиническая больница № 40 город Екатеринбург»,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413C52" w:rsidRPr="000A7425">
        <w:rPr>
          <w:rFonts w:ascii="Liberation Serif" w:hAnsi="Liberation Serif" w:cs="Liberation Serif"/>
          <w:sz w:val="28"/>
          <w:szCs w:val="28"/>
        </w:rPr>
        <w:t>Г</w:t>
      </w:r>
      <w:r w:rsidR="00B3629C" w:rsidRPr="000A7425">
        <w:rPr>
          <w:rFonts w:ascii="Liberation Serif" w:hAnsi="Liberation Serif" w:cs="Liberation Serif"/>
          <w:sz w:val="28"/>
          <w:szCs w:val="28"/>
        </w:rPr>
        <w:t>К</w:t>
      </w:r>
      <w:r w:rsidR="00413C52" w:rsidRPr="000A7425">
        <w:rPr>
          <w:rFonts w:ascii="Liberation Serif" w:hAnsi="Liberation Serif" w:cs="Liberation Serif"/>
          <w:sz w:val="28"/>
          <w:szCs w:val="28"/>
        </w:rPr>
        <w:t xml:space="preserve">Б № </w:t>
      </w:r>
      <w:r w:rsidR="00B3629C" w:rsidRPr="000A7425">
        <w:rPr>
          <w:rFonts w:ascii="Liberation Serif" w:hAnsi="Liberation Serif" w:cs="Liberation Serif"/>
          <w:sz w:val="28"/>
          <w:szCs w:val="28"/>
        </w:rPr>
        <w:t>4</w:t>
      </w:r>
      <w:r w:rsidR="00413C52" w:rsidRPr="000A7425">
        <w:rPr>
          <w:rFonts w:ascii="Liberation Serif" w:hAnsi="Liberation Serif" w:cs="Liberation Serif"/>
          <w:sz w:val="28"/>
          <w:szCs w:val="28"/>
        </w:rPr>
        <w:t>0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277431" w:rsidRPr="000A7425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0A7425">
        <w:rPr>
          <w:rFonts w:ascii="Liberation Serif" w:hAnsi="Liberation Serif" w:cs="Liberation Serif"/>
          <w:sz w:val="28"/>
          <w:szCs w:val="28"/>
        </w:rPr>
        <w:t>2</w:t>
      </w:r>
      <w:r w:rsidR="002726B5" w:rsidRPr="000A7425">
        <w:rPr>
          <w:rFonts w:ascii="Liberation Serif" w:hAnsi="Liberation Serif" w:cs="Liberation Serif"/>
          <w:sz w:val="28"/>
          <w:szCs w:val="28"/>
        </w:rPr>
        <w:t>1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0A7425">
        <w:rPr>
          <w:rFonts w:ascii="Liberation Serif" w:hAnsi="Liberation Serif" w:cs="Liberation Serif"/>
          <w:sz w:val="28"/>
          <w:szCs w:val="28"/>
        </w:rPr>
        <w:t>31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B3629C" w:rsidRPr="000A7425">
        <w:rPr>
          <w:rFonts w:ascii="Liberation Serif" w:hAnsi="Liberation Serif" w:cs="Liberation Serif"/>
          <w:sz w:val="28"/>
          <w:szCs w:val="28"/>
        </w:rPr>
        <w:t>октября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20</w:t>
      </w:r>
      <w:r w:rsidR="00865020" w:rsidRPr="000A7425">
        <w:rPr>
          <w:rFonts w:ascii="Liberation Serif" w:hAnsi="Liberation Serif" w:cs="Liberation Serif"/>
          <w:sz w:val="28"/>
          <w:szCs w:val="28"/>
        </w:rPr>
        <w:t>2</w:t>
      </w:r>
      <w:r w:rsidR="00C409E6" w:rsidRPr="000A7425">
        <w:rPr>
          <w:rFonts w:ascii="Liberation Serif" w:hAnsi="Liberation Serif" w:cs="Liberation Serif"/>
          <w:sz w:val="28"/>
          <w:szCs w:val="28"/>
        </w:rPr>
        <w:t>2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0A7425">
        <w:rPr>
          <w:rFonts w:ascii="Liberation Serif" w:hAnsi="Liberation Serif" w:cs="Liberation Serif"/>
          <w:sz w:val="28"/>
          <w:szCs w:val="28"/>
        </w:rPr>
        <w:t>.</w:t>
      </w:r>
    </w:p>
    <w:p w:rsidR="00855799" w:rsidRPr="000A7425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7425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A7425">
        <w:rPr>
          <w:rFonts w:ascii="Liberation Serif" w:hAnsi="Liberation Serif" w:cs="Liberation Serif"/>
          <w:sz w:val="28"/>
          <w:szCs w:val="28"/>
          <w:lang w:eastAsia="ar-SA"/>
        </w:rPr>
        <w:t>о</w:t>
      </w:r>
      <w:r w:rsidR="004C2A12">
        <w:rPr>
          <w:rFonts w:ascii="Liberation Serif" w:hAnsi="Liberation Serif" w:cs="Liberation Serif"/>
          <w:sz w:val="28"/>
          <w:szCs w:val="28"/>
          <w:lang w:eastAsia="ar-SA"/>
        </w:rPr>
        <w:t>, что: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>п</w:t>
      </w:r>
      <w:r w:rsidRPr="004C2A12">
        <w:rPr>
          <w:rFonts w:ascii="Liberation Serif" w:hAnsi="Liberation Serif" w:cs="Liberation Serif"/>
          <w:iCs/>
          <w:sz w:val="28"/>
          <w:szCs w:val="28"/>
          <w:lang w:eastAsia="ar-SA"/>
        </w:rPr>
        <w:t>о состоянию на 01.11.2022 в учреждении числилась просроченная кредиторская задолженность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>у</w:t>
      </w:r>
      <w:r w:rsidRPr="004C2A1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чреждением 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не используется</w:t>
      </w:r>
      <w:r w:rsidR="00A8483D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целевому назначению движимое имущество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наименование 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платных медицинских 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услуг 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в договоре 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не всегда соответствует наименованию, указанному в прейскуранте учреждения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случаи, когда факты хозяйственной жизни по расчетам с поставщиками и подрядчиками, оформляемые первичными учетными документами, отражались в учете учреждения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несвоевременно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в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учреждении отсутствуют правоустанавливающие документы на три объекта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- сооружения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, состоящих на балансе учреждения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При инспектировании</w:t>
      </w:r>
      <w:bookmarkStart w:id="0" w:name="_GoBack"/>
      <w:bookmarkEnd w:id="0"/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достоверности годовой отчетности установлено: бюджетная отчетность учреждения за 2021 год достоверна.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Ведение бухгалтерского учета соответствует методологии и стандартам бюджетного учета, установленным Министерством финансов Российской Федерации. 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По состоянию на 01.11.2022 информация, размещенная на официальном сайте учреждения в сети «Интернет» (https://gkb40.ur.ru/), являлась полной и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26B5"/>
    <w:rsid w:val="00275C96"/>
    <w:rsid w:val="00277431"/>
    <w:rsid w:val="002B6307"/>
    <w:rsid w:val="003163ED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92300"/>
    <w:rsid w:val="00593C7A"/>
    <w:rsid w:val="005A00BE"/>
    <w:rsid w:val="005E1D09"/>
    <w:rsid w:val="006144B7"/>
    <w:rsid w:val="00635B30"/>
    <w:rsid w:val="0063690E"/>
    <w:rsid w:val="00684645"/>
    <w:rsid w:val="006B7482"/>
    <w:rsid w:val="006C21ED"/>
    <w:rsid w:val="00742D38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8483D"/>
    <w:rsid w:val="00A91D4B"/>
    <w:rsid w:val="00AE21E9"/>
    <w:rsid w:val="00AF3D29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409E6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C970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2022-12-27T03:40:00Z</dcterms:created>
  <dcterms:modified xsi:type="dcterms:W3CDTF">2022-12-27T03:40:00Z</dcterms:modified>
</cp:coreProperties>
</file>